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C2" w:rsidRPr="00FE276B" w:rsidRDefault="000477C2" w:rsidP="000477C2">
      <w:pPr>
        <w:pStyle w:val="a3"/>
        <w:jc w:val="center"/>
        <w:rPr>
          <w:b/>
          <w:sz w:val="18"/>
          <w:szCs w:val="18"/>
        </w:rPr>
      </w:pPr>
      <w:r w:rsidRPr="00FE276B">
        <w:rPr>
          <w:b/>
          <w:sz w:val="18"/>
          <w:szCs w:val="18"/>
        </w:rPr>
        <w:t>Муниципальное  казённое общеобразовательное учреждение</w:t>
      </w:r>
    </w:p>
    <w:p w:rsidR="000477C2" w:rsidRPr="00FE276B" w:rsidRDefault="000477C2" w:rsidP="000477C2">
      <w:pPr>
        <w:pStyle w:val="a3"/>
        <w:jc w:val="center"/>
        <w:rPr>
          <w:b/>
          <w:sz w:val="18"/>
          <w:szCs w:val="18"/>
        </w:rPr>
      </w:pPr>
      <w:r w:rsidRPr="00FE276B">
        <w:rPr>
          <w:b/>
          <w:sz w:val="18"/>
          <w:szCs w:val="18"/>
        </w:rPr>
        <w:t>«</w:t>
      </w:r>
      <w:proofErr w:type="spellStart"/>
      <w:r w:rsidRPr="00FE276B">
        <w:rPr>
          <w:b/>
          <w:sz w:val="18"/>
          <w:szCs w:val="18"/>
        </w:rPr>
        <w:t>Большетерновская</w:t>
      </w:r>
      <w:proofErr w:type="spellEnd"/>
      <w:r w:rsidRPr="00FE276B">
        <w:rPr>
          <w:b/>
          <w:sz w:val="18"/>
          <w:szCs w:val="18"/>
        </w:rPr>
        <w:t xml:space="preserve"> средняя  школа»</w:t>
      </w:r>
    </w:p>
    <w:p w:rsidR="000477C2" w:rsidRPr="00FE276B" w:rsidRDefault="000477C2" w:rsidP="000477C2">
      <w:pPr>
        <w:pStyle w:val="a3"/>
        <w:jc w:val="center"/>
        <w:rPr>
          <w:sz w:val="18"/>
          <w:szCs w:val="18"/>
        </w:rPr>
      </w:pPr>
      <w:r w:rsidRPr="00FE276B">
        <w:rPr>
          <w:sz w:val="18"/>
          <w:szCs w:val="18"/>
        </w:rPr>
        <w:t xml:space="preserve">404470, Волгоградская область, Чернышковский район, </w:t>
      </w:r>
      <w:proofErr w:type="spellStart"/>
      <w:r w:rsidRPr="00FE276B">
        <w:rPr>
          <w:sz w:val="18"/>
          <w:szCs w:val="18"/>
        </w:rPr>
        <w:t>х</w:t>
      </w:r>
      <w:proofErr w:type="gramStart"/>
      <w:r w:rsidRPr="00FE276B">
        <w:rPr>
          <w:sz w:val="18"/>
          <w:szCs w:val="18"/>
        </w:rPr>
        <w:t>.Б</w:t>
      </w:r>
      <w:proofErr w:type="gramEnd"/>
      <w:r w:rsidRPr="00FE276B">
        <w:rPr>
          <w:sz w:val="18"/>
          <w:szCs w:val="18"/>
        </w:rPr>
        <w:t>ольшетерновой</w:t>
      </w:r>
      <w:proofErr w:type="spellEnd"/>
      <w:r w:rsidRPr="00FE276B">
        <w:rPr>
          <w:sz w:val="18"/>
          <w:szCs w:val="18"/>
        </w:rPr>
        <w:t xml:space="preserve"> , ул. </w:t>
      </w:r>
      <w:r>
        <w:rPr>
          <w:sz w:val="18"/>
          <w:szCs w:val="18"/>
        </w:rPr>
        <w:t xml:space="preserve">им Г.Ф. </w:t>
      </w:r>
      <w:proofErr w:type="spellStart"/>
      <w:r w:rsidRPr="00FE276B">
        <w:rPr>
          <w:sz w:val="18"/>
          <w:szCs w:val="18"/>
        </w:rPr>
        <w:t>Горбункова</w:t>
      </w:r>
      <w:proofErr w:type="spellEnd"/>
      <w:r w:rsidRPr="00FE276B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д. </w:t>
      </w:r>
      <w:r w:rsidRPr="00FE276B">
        <w:rPr>
          <w:sz w:val="18"/>
          <w:szCs w:val="18"/>
        </w:rPr>
        <w:t>40</w:t>
      </w:r>
    </w:p>
    <w:p w:rsidR="000477C2" w:rsidRPr="00EF51BA" w:rsidRDefault="000477C2" w:rsidP="000477C2">
      <w:pPr>
        <w:pStyle w:val="a3"/>
        <w:jc w:val="center"/>
        <w:rPr>
          <w:sz w:val="18"/>
          <w:szCs w:val="18"/>
          <w:lang w:val="en-US"/>
        </w:rPr>
      </w:pPr>
      <w:r w:rsidRPr="00FE276B">
        <w:rPr>
          <w:sz w:val="18"/>
          <w:szCs w:val="18"/>
        </w:rPr>
        <w:t>тел</w:t>
      </w:r>
      <w:r>
        <w:rPr>
          <w:sz w:val="18"/>
          <w:szCs w:val="18"/>
          <w:lang w:val="en-US"/>
        </w:rPr>
        <w:t>. (</w:t>
      </w:r>
      <w:r w:rsidRPr="00EF51BA">
        <w:rPr>
          <w:sz w:val="18"/>
          <w:szCs w:val="18"/>
          <w:lang w:val="en-US"/>
        </w:rPr>
        <w:t>8</w:t>
      </w:r>
      <w:r w:rsidRPr="00FE276B">
        <w:rPr>
          <w:sz w:val="18"/>
          <w:szCs w:val="18"/>
          <w:lang w:val="en-US"/>
        </w:rPr>
        <w:t> </w:t>
      </w:r>
      <w:r w:rsidRPr="00EF51BA">
        <w:rPr>
          <w:sz w:val="18"/>
          <w:szCs w:val="18"/>
          <w:lang w:val="en-US"/>
        </w:rPr>
        <w:t xml:space="preserve">844 74) 6-67-32 </w:t>
      </w:r>
      <w:r w:rsidRPr="00EF51BA">
        <w:rPr>
          <w:sz w:val="18"/>
          <w:szCs w:val="18"/>
          <w:u w:val="single"/>
          <w:lang w:val="en-US"/>
        </w:rPr>
        <w:t xml:space="preserve"> </w:t>
      </w:r>
      <w:r w:rsidRPr="00FE276B">
        <w:rPr>
          <w:sz w:val="18"/>
          <w:szCs w:val="18"/>
          <w:u w:val="single"/>
          <w:lang w:val="en-US"/>
        </w:rPr>
        <w:t>e</w:t>
      </w:r>
      <w:r w:rsidRPr="00EF51BA">
        <w:rPr>
          <w:sz w:val="18"/>
          <w:szCs w:val="18"/>
          <w:u w:val="single"/>
          <w:lang w:val="en-US"/>
        </w:rPr>
        <w:t>-</w:t>
      </w:r>
      <w:r w:rsidRPr="00FE276B">
        <w:rPr>
          <w:sz w:val="18"/>
          <w:szCs w:val="18"/>
          <w:u w:val="single"/>
          <w:lang w:val="en-US"/>
        </w:rPr>
        <w:t>mail</w:t>
      </w:r>
      <w:r w:rsidRPr="00EF51BA">
        <w:rPr>
          <w:sz w:val="18"/>
          <w:szCs w:val="18"/>
          <w:u w:val="single"/>
          <w:lang w:val="en-US"/>
        </w:rPr>
        <w:t>:</w:t>
      </w:r>
      <w:r w:rsidRPr="00EF51BA">
        <w:rPr>
          <w:sz w:val="18"/>
          <w:szCs w:val="18"/>
          <w:lang w:val="en-US"/>
        </w:rPr>
        <w:t xml:space="preserve"> </w:t>
      </w:r>
      <w:hyperlink r:id="rId5" w:history="1">
        <w:r w:rsidRPr="00445FBD">
          <w:rPr>
            <w:rStyle w:val="a4"/>
            <w:sz w:val="18"/>
            <w:szCs w:val="18"/>
            <w:lang w:val="en-US"/>
          </w:rPr>
          <w:t>ternovoysoh</w:t>
        </w:r>
        <w:r w:rsidRPr="00EF51BA">
          <w:rPr>
            <w:rStyle w:val="a4"/>
            <w:sz w:val="18"/>
            <w:szCs w:val="18"/>
            <w:lang w:val="en-US"/>
          </w:rPr>
          <w:t>@</w:t>
        </w:r>
        <w:r w:rsidRPr="00445FBD">
          <w:rPr>
            <w:rStyle w:val="a4"/>
            <w:sz w:val="18"/>
            <w:szCs w:val="18"/>
            <w:lang w:val="en-US"/>
          </w:rPr>
          <w:t>mail</w:t>
        </w:r>
        <w:r w:rsidRPr="00EF51BA">
          <w:rPr>
            <w:rStyle w:val="a4"/>
            <w:sz w:val="18"/>
            <w:szCs w:val="18"/>
            <w:lang w:val="en-US"/>
          </w:rPr>
          <w:t>.</w:t>
        </w:r>
        <w:r w:rsidRPr="00445FBD">
          <w:rPr>
            <w:rStyle w:val="a4"/>
            <w:sz w:val="18"/>
            <w:szCs w:val="18"/>
            <w:lang w:val="en-US"/>
          </w:rPr>
          <w:t>ru</w:t>
        </w:r>
      </w:hyperlink>
      <w:r w:rsidRPr="00EF51BA">
        <w:rPr>
          <w:sz w:val="18"/>
          <w:szCs w:val="18"/>
          <w:lang w:val="en-US"/>
        </w:rPr>
        <w:t xml:space="preserve"> </w:t>
      </w:r>
    </w:p>
    <w:p w:rsidR="000477C2" w:rsidRPr="00E149CE" w:rsidRDefault="000477C2" w:rsidP="000477C2">
      <w:pPr>
        <w:pStyle w:val="a3"/>
        <w:pBdr>
          <w:bottom w:val="single" w:sz="12" w:space="1" w:color="auto"/>
        </w:pBdr>
        <w:jc w:val="center"/>
        <w:rPr>
          <w:b/>
          <w:sz w:val="18"/>
          <w:szCs w:val="18"/>
          <w:lang w:val="en-US"/>
        </w:rPr>
      </w:pPr>
      <w:r w:rsidRPr="00E149CE">
        <w:rPr>
          <w:b/>
          <w:sz w:val="18"/>
          <w:szCs w:val="18"/>
          <w:lang w:val="en-US"/>
        </w:rPr>
        <w:t xml:space="preserve"> </w:t>
      </w:r>
    </w:p>
    <w:p w:rsidR="000477C2" w:rsidRPr="006C07AE" w:rsidRDefault="000477C2" w:rsidP="000477C2">
      <w:pPr>
        <w:jc w:val="center"/>
        <w:rPr>
          <w:b/>
          <w:sz w:val="18"/>
          <w:szCs w:val="18"/>
          <w:lang w:val="en-US"/>
        </w:rPr>
      </w:pPr>
      <w:r w:rsidRPr="006C07AE">
        <w:rPr>
          <w:b/>
          <w:sz w:val="18"/>
          <w:szCs w:val="18"/>
          <w:lang w:val="en-US"/>
        </w:rPr>
        <w:t xml:space="preserve"> </w:t>
      </w:r>
    </w:p>
    <w:p w:rsidR="000B25CF" w:rsidRPr="000B25CF" w:rsidRDefault="000B25CF" w:rsidP="000477C2">
      <w:pPr>
        <w:jc w:val="center"/>
        <w:rPr>
          <w:rFonts w:ascii="Times New Roman" w:hAnsi="Times New Roman"/>
          <w:sz w:val="24"/>
          <w:szCs w:val="24"/>
        </w:rPr>
      </w:pPr>
      <w:r w:rsidRPr="000B25CF">
        <w:rPr>
          <w:rFonts w:ascii="Times New Roman" w:hAnsi="Times New Roman"/>
          <w:sz w:val="24"/>
          <w:szCs w:val="24"/>
        </w:rPr>
        <w:t>РЕЙТИНГОВАЯ КАРТА</w:t>
      </w:r>
    </w:p>
    <w:p w:rsidR="000B25CF" w:rsidRPr="000B25CF" w:rsidRDefault="000B25CF" w:rsidP="000B2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5CF">
        <w:rPr>
          <w:rFonts w:ascii="Times New Roman" w:hAnsi="Times New Roman" w:cs="Times New Roman"/>
          <w:sz w:val="24"/>
          <w:szCs w:val="24"/>
        </w:rPr>
        <w:t>качества образования в общеобразовательной организации</w:t>
      </w:r>
    </w:p>
    <w:p w:rsidR="000B25CF" w:rsidRPr="000B25CF" w:rsidRDefault="000B25CF" w:rsidP="000B2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5CF">
        <w:rPr>
          <w:rFonts w:ascii="Times New Roman" w:hAnsi="Times New Roman" w:cs="Times New Roman"/>
          <w:sz w:val="24"/>
          <w:szCs w:val="24"/>
        </w:rPr>
        <w:t>по итогам прошедшего учебного года</w:t>
      </w:r>
    </w:p>
    <w:p w:rsidR="000B25CF" w:rsidRPr="000B25CF" w:rsidRDefault="000B25CF" w:rsidP="000B2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5CF">
        <w:rPr>
          <w:rFonts w:ascii="Times New Roman" w:hAnsi="Times New Roman" w:cs="Times New Roman"/>
          <w:sz w:val="24"/>
          <w:szCs w:val="24"/>
        </w:rPr>
        <w:t xml:space="preserve">(с </w:t>
      </w:r>
      <w:r>
        <w:rPr>
          <w:rFonts w:ascii="Times New Roman" w:hAnsi="Times New Roman" w:cs="Times New Roman"/>
          <w:sz w:val="24"/>
          <w:szCs w:val="24"/>
        </w:rPr>
        <w:t>01.09.</w:t>
      </w:r>
      <w:r w:rsidRPr="000B25C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25C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31.08.</w:t>
      </w:r>
      <w:r w:rsidRPr="000B25C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25CF">
        <w:rPr>
          <w:rFonts w:ascii="Times New Roman" w:hAnsi="Times New Roman" w:cs="Times New Roman"/>
          <w:sz w:val="24"/>
          <w:szCs w:val="24"/>
        </w:rPr>
        <w:t>)</w:t>
      </w:r>
    </w:p>
    <w:p w:rsidR="000B25CF" w:rsidRPr="000B25CF" w:rsidRDefault="000B25CF" w:rsidP="000B2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7"/>
        <w:gridCol w:w="3571"/>
        <w:gridCol w:w="1870"/>
        <w:gridCol w:w="1020"/>
      </w:tblGrid>
      <w:tr w:rsidR="000B25CF" w:rsidRPr="000B25CF" w:rsidTr="008756C0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0B25CF" w:rsidRPr="000B25CF" w:rsidTr="008756C0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I. Показатели, отражающие реализацию требований к качеству образования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международного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E368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федерального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B4A0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регионального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B4A0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1.2.1. Доля педагогических работников, имеющих высшую квалификационную категорию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AC7112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1.2.2. Доля педагогических работников, имеющих первую квалификационную категорию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E368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1.2.3. Доля молодых специалистов (со стажем работы до 3 лет по специальности и в возрасте до 35 лет), включая совместителей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C481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балла за каждого работника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C481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1.2.5. Количество педагогических работников, имеющих: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C481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отраслевые награды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C481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1.2.6. Доля учителей общеобразовательных организаций Волгоградской области, успешно прошедших оценку методических компетенций учителей по предметам "Русский язык", "Математика", "Физика", "Химия", "Биология"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706D30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1.3. Создание доступной,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B4A0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1.3.2. Организация инклюзивного образования (детей-инвалидов, детей с ОВЗ)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B4A0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1.3.3. Организация работы Ресурсного класса по обучению детей с расстройством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B4A0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общее образование в разных формах:</w:t>
            </w:r>
            <w:proofErr w:type="gramEnd"/>
          </w:p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семейная</w:t>
            </w:r>
          </w:p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самообразование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 за каждую форму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C153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2.1.2. Количество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, получающих образование по адаптированным образовательным программам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C153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повышенного уровня подготовки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2.2.1. Доля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повышенного уровня подготовки (от общего количества обучающихся):</w:t>
            </w:r>
          </w:p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углубленный уровень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C153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6C5604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2.4. Использование сетевого ресурса в целях реализации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образовательных потребностей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2.4.1. Доля обучающихся данной образовательной организации (от общего количества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7B4A95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350FB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2.4.3. Организация различных видов сетевого взаимодействия: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350FB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с учреждениями дополнительного образования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350FB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сетевом взаимодействии с учреждениями, имеющими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высокооснащенные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ученико-места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, вузы)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350FB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с социальными партнерами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350FB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E">
              <w:rPr>
                <w:rFonts w:ascii="Times New Roman" w:hAnsi="Times New Roman" w:cs="Times New Roman"/>
                <w:sz w:val="24"/>
                <w:szCs w:val="24"/>
              </w:rPr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E">
              <w:rPr>
                <w:rFonts w:ascii="Times New Roman" w:hAnsi="Times New Roman" w:cs="Times New Roman"/>
                <w:sz w:val="24"/>
                <w:szCs w:val="24"/>
              </w:rPr>
              <w:t>- динамическое наблюдение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120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1205E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1205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E">
              <w:rPr>
                <w:rFonts w:ascii="Times New Roman" w:hAnsi="Times New Roman" w:cs="Times New Roman"/>
                <w:sz w:val="24"/>
                <w:szCs w:val="24"/>
              </w:rPr>
              <w:t>- мониторинг результативности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11205E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120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11205E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1205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2.5.2. Доля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ниже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9B34A9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выше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9B34A9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конец года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0,5 балла за каждого выявленного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D2DB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2.6. Организация работы с талантливыми и одаренными детьми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2.6.1. Доля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D2DB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2.6.2. Количество призовых мест в научных обществах обучающихся, занятых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областных: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всероссийских: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11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2.6.3. Доля обучающихся (от общего количества) - участников научно-практических конференций, форумов и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5C5B6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2.6.4.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6" w:history="1">
              <w:r w:rsidRPr="000B25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3 статьи 77</w:t>
              </w:r>
            </w:hyperlink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29 декабря 2012 г. N 273-ФЗ "Об образовании в Российской Федерации", </w:t>
            </w:r>
            <w:hyperlink r:id="rId7" w:history="1">
              <w:r w:rsidRPr="000B25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подпунктом 4.2.44 пункта 4.2</w:t>
              </w:r>
            </w:hyperlink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Министерстве науки и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Российской Федерации, утвержденного постановлением Правительства Российской Федерации от 15 июня 2018 г. N 682;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перечень которых утверждается ежегодно приказом Министерства просвещения Российской Федерации в соответствии с </w:t>
            </w:r>
            <w:hyperlink r:id="rId8" w:history="1">
              <w:r w:rsidRPr="000B25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</w:t>
              </w:r>
            </w:hyperlink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федерального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477C2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2.6.5. Количество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, имеющих стипендии: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областной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 баллов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25614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городской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 балла за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25614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2.6.6. Наличие в образовательной организации детских средств массовой информации (газета, радио, телевидение)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E69CC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2.6.7. Наличие в 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E69CC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секциях, арендующих помещение в общеобразовательной организации)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1E69CC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3.1.1. Наличие статуса: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федеральной экспериментальной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региональной инновационной площадки (РИП)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базовой образовательной организации, региональной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01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3.2.1. Количество педагогических работников, получивших в </w:t>
            </w:r>
            <w:r w:rsidR="008017C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премии, гранты: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за каждого получателя: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Премии Президента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Премии Губернатора Волгоградской области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администраций муниципальных районов (городских округов)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гранты различных фондов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801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принимающих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", "Вожатый года" и другие):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регионального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E6D7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региональных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AC6B9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AC6B9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AC6B9E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3.3.2. Доля педагогов, транслирующих свой эффективный педагогический опыт на уровне: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региональном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D10B7D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всероссийском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D10B7D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- международном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D10B7D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9B45AC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45AC">
              <w:rPr>
                <w:rFonts w:ascii="Times New Roman" w:hAnsi="Times New Roman" w:cs="Times New Roman"/>
                <w:sz w:val="24"/>
                <w:szCs w:val="24"/>
              </w:rP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D10B7D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9B45AC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45AC">
              <w:rPr>
                <w:rFonts w:ascii="Times New Roman" w:hAnsi="Times New Roman" w:cs="Times New Roman"/>
                <w:sz w:val="24"/>
                <w:szCs w:val="24"/>
              </w:rP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9B45AC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7261B9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490BB3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BB3">
              <w:rPr>
                <w:rFonts w:ascii="Times New Roman" w:hAnsi="Times New Roman" w:cs="Times New Roman"/>
                <w:sz w:val="24"/>
                <w:szCs w:val="24"/>
              </w:rPr>
              <w:t>3.4.4. Доля участников Всероссийского конкурса "Большая перемена"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490BB3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BB3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90B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90BB3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490BB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BB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3.4.5.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общей численности обучающихся, процент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7B222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B71A76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7B41">
              <w:rPr>
                <w:rFonts w:ascii="Times New Roman" w:hAnsi="Times New Roman" w:cs="Times New Roman"/>
                <w:sz w:val="24"/>
                <w:szCs w:val="24"/>
              </w:rPr>
              <w:t xml:space="preserve">3.4.6. </w:t>
            </w:r>
            <w:proofErr w:type="gramStart"/>
            <w:r w:rsidRPr="00E27B41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по образовательным программам основного и среднего общего </w:t>
            </w:r>
            <w:r w:rsidRPr="00E2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принявших участие в открытых </w:t>
            </w:r>
            <w:proofErr w:type="spellStart"/>
            <w:r w:rsidRPr="00E27B41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E27B41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"</w:t>
            </w:r>
            <w:proofErr w:type="spellStart"/>
            <w:r w:rsidRPr="00E27B4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27B41">
              <w:rPr>
                <w:rFonts w:ascii="Times New Roman" w:hAnsi="Times New Roman" w:cs="Times New Roman"/>
                <w:sz w:val="24"/>
                <w:szCs w:val="24"/>
              </w:rPr>
              <w:t>", направленных на раннюю профессиональную ориентацию, в общей численности обучающихся, процент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137C33">
            <w:pPr>
              <w:pStyle w:val="ConsPlusNormal"/>
              <w:tabs>
                <w:tab w:val="right" w:pos="1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27B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7C3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3.4.7. Внедрение целевой модели наставничества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4.1. Привлечение внебюджетных средств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4.1.1. Доля (от общего количества)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5.1. Сохранность жизни и здоровья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5.1.1. Количество случаев травматизма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образовательной организации за прошедший учебный год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B71A76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27A">
              <w:rPr>
                <w:rFonts w:ascii="Times New Roman" w:hAnsi="Times New Roman" w:cs="Times New Roman"/>
                <w:sz w:val="24"/>
                <w:szCs w:val="24"/>
              </w:rPr>
              <w:t xml:space="preserve">5.1.3. Доля </w:t>
            </w:r>
            <w:proofErr w:type="gramStart"/>
            <w:r w:rsidRPr="002362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3627A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количества), обеспеченных горячим питанием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71A76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5.1.4. Результаты сдачи ГТО: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золотой значок ГТО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или более старшей возрастной категории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балл за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5388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серебряный значок ГТО соответствующей или более старшей возрастной категории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0,5 балла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5388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5.2. Организация отдыха </w:t>
            </w:r>
            <w:proofErr w:type="gram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E5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E5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E5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E57C3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6.1. Финансово-экономическая деятельность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AD1">
              <w:rPr>
                <w:rFonts w:ascii="Times New Roman" w:hAnsi="Times New Roman" w:cs="Times New Roman"/>
                <w:sz w:val="24"/>
                <w:szCs w:val="24"/>
              </w:rP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5 баллов за достижение показателей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210AD1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6.1.2. Наличие платных образовательных услуг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Более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D6201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Менее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D6201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минус 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7213D7" w:rsidRDefault="00D62017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6.2. Деятельность по развитию материально-технической базы, информационной открытости </w:t>
            </w: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CF2BD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 xml:space="preserve">6.2.2. Своевременное обновление информации на официальном сайте общеобразовательной организации, </w:t>
            </w:r>
            <w:proofErr w:type="spellStart"/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CF2BD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6.2.3. Количество статей, репортажей, сюжетов с положительной и/или нейтральной оценкой деятельности общеобразовательной организации в средствах массовой информации (не менее 3-х за прошедший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CF2BD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045344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5344">
              <w:rPr>
                <w:rFonts w:ascii="Times New Roman" w:hAnsi="Times New Roman" w:cs="Times New Roman"/>
                <w:sz w:val="24"/>
                <w:szCs w:val="24"/>
              </w:rP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плюс 2 балла при отсутствии предписаний/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45344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минус 1 балл при наличии предписаний/ обращений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45344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BD3C90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C90">
              <w:rPr>
                <w:rFonts w:ascii="Times New Roman" w:hAnsi="Times New Roman" w:cs="Times New Roman"/>
                <w:sz w:val="24"/>
                <w:szCs w:val="24"/>
              </w:rPr>
              <w:t xml:space="preserve">6.2.5. Результаты независимой </w:t>
            </w:r>
            <w:proofErr w:type="gramStart"/>
            <w:r w:rsidRPr="00BD3C90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BD3C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(далее - НОКОД)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80 - 100 баллов - 2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D3C90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BD3C90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79 - 50 баллов - 1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25CF" w:rsidRPr="00BD3C90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C90">
              <w:rPr>
                <w:rFonts w:ascii="Times New Roman" w:hAnsi="Times New Roman" w:cs="Times New Roman"/>
                <w:sz w:val="24"/>
                <w:szCs w:val="24"/>
              </w:rP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плюс 1 балл при 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BD3C90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5CF" w:rsidRPr="000B25CF" w:rsidTr="008756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25CF">
              <w:rPr>
                <w:rFonts w:ascii="Times New Roman" w:hAnsi="Times New Roman" w:cs="Times New Roman"/>
                <w:sz w:val="24"/>
                <w:szCs w:val="24"/>
              </w:rPr>
              <w:t>минус 1 балл при невыполнении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B25CF" w:rsidRPr="000B25CF" w:rsidRDefault="000B25CF" w:rsidP="00875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5CF" w:rsidRPr="000B25CF" w:rsidRDefault="000B25CF" w:rsidP="000B2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5CF" w:rsidRPr="000B25CF" w:rsidRDefault="000B25CF" w:rsidP="000B2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5CF">
        <w:rPr>
          <w:rFonts w:ascii="Times New Roman" w:hAnsi="Times New Roman" w:cs="Times New Roman"/>
          <w:sz w:val="24"/>
          <w:szCs w:val="24"/>
        </w:rPr>
        <w:t>ИТОГО:</w:t>
      </w:r>
    </w:p>
    <w:p w:rsidR="005847D7" w:rsidRPr="000B25CF" w:rsidRDefault="006C07AE">
      <w:pPr>
        <w:rPr>
          <w:rFonts w:ascii="Times New Roman" w:hAnsi="Times New Roman"/>
          <w:sz w:val="24"/>
          <w:szCs w:val="24"/>
        </w:rPr>
      </w:pPr>
      <w:r w:rsidRPr="006C07AE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271779" cy="1691640"/>
            <wp:effectExtent l="19050" t="0" r="4821" b="0"/>
            <wp:docPr id="2" name="Рисунок 0" descr="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6)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1779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7D7" w:rsidRPr="000B25CF" w:rsidSect="006C07AE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5CF"/>
    <w:rsid w:val="00045344"/>
    <w:rsid w:val="000477C2"/>
    <w:rsid w:val="000B25CF"/>
    <w:rsid w:val="000E6D77"/>
    <w:rsid w:val="0011205E"/>
    <w:rsid w:val="00137C33"/>
    <w:rsid w:val="001B4A05"/>
    <w:rsid w:val="001E69CC"/>
    <w:rsid w:val="00210AD1"/>
    <w:rsid w:val="0023627A"/>
    <w:rsid w:val="002C1537"/>
    <w:rsid w:val="002D2DB6"/>
    <w:rsid w:val="00382103"/>
    <w:rsid w:val="00490BB3"/>
    <w:rsid w:val="004F0FC4"/>
    <w:rsid w:val="00531B85"/>
    <w:rsid w:val="005847D7"/>
    <w:rsid w:val="005C5B66"/>
    <w:rsid w:val="006C07AE"/>
    <w:rsid w:val="006C481E"/>
    <w:rsid w:val="006C5604"/>
    <w:rsid w:val="006E3683"/>
    <w:rsid w:val="00706D30"/>
    <w:rsid w:val="007213D7"/>
    <w:rsid w:val="007261B9"/>
    <w:rsid w:val="007452AE"/>
    <w:rsid w:val="007B222F"/>
    <w:rsid w:val="007B4A95"/>
    <w:rsid w:val="007B6D87"/>
    <w:rsid w:val="008017C3"/>
    <w:rsid w:val="009B34A9"/>
    <w:rsid w:val="009B45AC"/>
    <w:rsid w:val="00AC6B9E"/>
    <w:rsid w:val="00AC7112"/>
    <w:rsid w:val="00B25614"/>
    <w:rsid w:val="00B350FB"/>
    <w:rsid w:val="00B53883"/>
    <w:rsid w:val="00B71A76"/>
    <w:rsid w:val="00BD3C90"/>
    <w:rsid w:val="00BE57C3"/>
    <w:rsid w:val="00CD01E2"/>
    <w:rsid w:val="00CF2BDF"/>
    <w:rsid w:val="00D10B7D"/>
    <w:rsid w:val="00D62017"/>
    <w:rsid w:val="00E2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5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4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77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66B48AB2000BA12D7B4CFC09EBD3EA7C845CE3FFC6E3DCABD584FCEC991E52FBA58726A6190A932DB8CE3A507BB107496033C56b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rnovoysoh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5B2E-433B-471D-925C-0424C423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46</cp:revision>
  <dcterms:created xsi:type="dcterms:W3CDTF">2021-10-06T11:41:00Z</dcterms:created>
  <dcterms:modified xsi:type="dcterms:W3CDTF">2021-10-19T08:41:00Z</dcterms:modified>
</cp:coreProperties>
</file>