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4D8" w:rsidRPr="009104D8" w:rsidRDefault="009104D8" w:rsidP="00101B1D">
      <w:pPr>
        <w:spacing w:after="0"/>
        <w:ind w:left="6096"/>
        <w:rPr>
          <w:rFonts w:ascii="Times New Roman" w:eastAsia="Calibri" w:hAnsi="Times New Roman" w:cs="Times New Roman"/>
          <w:sz w:val="24"/>
          <w:szCs w:val="24"/>
        </w:rPr>
      </w:pPr>
      <w:r w:rsidRPr="009104D8"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  <w:r w:rsidR="00101B1D">
        <w:rPr>
          <w:rFonts w:ascii="Times New Roman" w:eastAsia="Calibri" w:hAnsi="Times New Roman" w:cs="Times New Roman"/>
          <w:sz w:val="24"/>
          <w:szCs w:val="24"/>
        </w:rPr>
        <w:t>7</w:t>
      </w:r>
      <w:r w:rsidRPr="009104D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104D8" w:rsidRPr="009104D8" w:rsidRDefault="009104D8" w:rsidP="00101B1D">
      <w:pPr>
        <w:spacing w:after="0"/>
        <w:ind w:left="6096"/>
        <w:rPr>
          <w:rFonts w:ascii="Times New Roman" w:eastAsia="Calibri" w:hAnsi="Times New Roman" w:cs="Times New Roman"/>
          <w:sz w:val="24"/>
          <w:szCs w:val="24"/>
        </w:rPr>
      </w:pPr>
      <w:r w:rsidRPr="009104D8">
        <w:rPr>
          <w:rFonts w:ascii="Times New Roman" w:eastAsia="Calibri" w:hAnsi="Times New Roman" w:cs="Times New Roman"/>
          <w:sz w:val="24"/>
          <w:szCs w:val="24"/>
        </w:rPr>
        <w:t>к приказу от 0</w:t>
      </w:r>
      <w:r w:rsidR="00101B1D">
        <w:rPr>
          <w:rFonts w:ascii="Times New Roman" w:eastAsia="Calibri" w:hAnsi="Times New Roman" w:cs="Times New Roman"/>
          <w:sz w:val="24"/>
          <w:szCs w:val="24"/>
        </w:rPr>
        <w:t>1</w:t>
      </w:r>
      <w:r w:rsidRPr="009104D8">
        <w:rPr>
          <w:rFonts w:ascii="Times New Roman" w:eastAsia="Calibri" w:hAnsi="Times New Roman" w:cs="Times New Roman"/>
          <w:sz w:val="24"/>
          <w:szCs w:val="24"/>
        </w:rPr>
        <w:t>.0</w:t>
      </w:r>
      <w:r w:rsidR="00101B1D">
        <w:rPr>
          <w:rFonts w:ascii="Times New Roman" w:eastAsia="Calibri" w:hAnsi="Times New Roman" w:cs="Times New Roman"/>
          <w:sz w:val="24"/>
          <w:szCs w:val="24"/>
        </w:rPr>
        <w:t>6</w:t>
      </w:r>
      <w:r w:rsidRPr="009104D8">
        <w:rPr>
          <w:rFonts w:ascii="Times New Roman" w:eastAsia="Calibri" w:hAnsi="Times New Roman" w:cs="Times New Roman"/>
          <w:sz w:val="24"/>
          <w:szCs w:val="24"/>
        </w:rPr>
        <w:t>.202</w:t>
      </w:r>
      <w:r w:rsidR="00101B1D">
        <w:rPr>
          <w:rFonts w:ascii="Times New Roman" w:eastAsia="Calibri" w:hAnsi="Times New Roman" w:cs="Times New Roman"/>
          <w:sz w:val="24"/>
          <w:szCs w:val="24"/>
        </w:rPr>
        <w:t>1</w:t>
      </w:r>
      <w:r w:rsidRPr="009104D8"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 w:rsidR="00101B1D">
        <w:rPr>
          <w:rFonts w:ascii="Times New Roman" w:eastAsia="Calibri" w:hAnsi="Times New Roman" w:cs="Times New Roman"/>
          <w:sz w:val="24"/>
          <w:szCs w:val="24"/>
        </w:rPr>
        <w:t>55</w:t>
      </w:r>
    </w:p>
    <w:p w:rsidR="009104D8" w:rsidRPr="009104D8" w:rsidRDefault="009104D8" w:rsidP="009104D8">
      <w:pPr>
        <w:tabs>
          <w:tab w:val="left" w:pos="-284"/>
          <w:tab w:val="left" w:pos="993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GoBack"/>
      <w:bookmarkEnd w:id="0"/>
    </w:p>
    <w:p w:rsidR="009104D8" w:rsidRPr="009104D8" w:rsidRDefault="009104D8" w:rsidP="009104D8">
      <w:pPr>
        <w:tabs>
          <w:tab w:val="left" w:pos="-284"/>
          <w:tab w:val="left" w:pos="993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104D8" w:rsidRPr="009104D8" w:rsidRDefault="009104D8" w:rsidP="009104D8">
      <w:pPr>
        <w:tabs>
          <w:tab w:val="left" w:pos="4095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</w:pPr>
      <w:r w:rsidRPr="009104D8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ПОРЯДОК</w:t>
      </w:r>
    </w:p>
    <w:p w:rsidR="009104D8" w:rsidRPr="009104D8" w:rsidRDefault="009104D8" w:rsidP="009104D8">
      <w:pPr>
        <w:tabs>
          <w:tab w:val="left" w:pos="4095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9104D8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 xml:space="preserve">решения вопросов материально-технического и имущественного характера центра образования </w:t>
      </w:r>
      <w:r w:rsidR="00101B1D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естественно</w:t>
      </w:r>
      <w:r w:rsidR="00EE059A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 xml:space="preserve"> - </w:t>
      </w:r>
      <w:r w:rsidR="00101B1D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научного и техн</w:t>
      </w:r>
      <w:r w:rsidR="00EE059A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олог</w:t>
      </w:r>
      <w:r w:rsidR="00101B1D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 xml:space="preserve">ического </w:t>
      </w:r>
      <w:r w:rsidRPr="009104D8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 xml:space="preserve">профилей «Точка роста» </w:t>
      </w:r>
      <w:r w:rsidR="00101B1D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 xml:space="preserve"> </w:t>
      </w:r>
      <w:r w:rsidRPr="009104D8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 xml:space="preserve">на базе МКОУ </w:t>
      </w:r>
      <w:r w:rsidR="00101B1D">
        <w:rPr>
          <w:rFonts w:ascii="Liberation Serif" w:eastAsia="Times New Roman" w:hAnsi="Liberation Serif" w:cs="Liberation Serif" w:hint="eastAsia"/>
          <w:b/>
          <w:color w:val="000000"/>
          <w:sz w:val="26"/>
          <w:szCs w:val="26"/>
          <w:lang w:eastAsia="ru-RU"/>
        </w:rPr>
        <w:t>«</w:t>
      </w:r>
      <w:r w:rsidR="00101B1D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 xml:space="preserve">Большетерновская </w:t>
      </w:r>
      <w:r w:rsidRPr="009104D8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СШ</w:t>
      </w:r>
      <w:r w:rsidR="00101B1D">
        <w:rPr>
          <w:rFonts w:ascii="Liberation Serif" w:eastAsia="Times New Roman" w:hAnsi="Liberation Serif" w:cs="Liberation Serif" w:hint="eastAsia"/>
          <w:b/>
          <w:color w:val="000000"/>
          <w:sz w:val="26"/>
          <w:szCs w:val="26"/>
          <w:lang w:eastAsia="ru-RU"/>
        </w:rPr>
        <w:t>»</w:t>
      </w:r>
      <w:r w:rsidR="00101B1D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 xml:space="preserve"> </w:t>
      </w:r>
    </w:p>
    <w:p w:rsidR="009104D8" w:rsidRPr="009104D8" w:rsidRDefault="009104D8" w:rsidP="009104D8">
      <w:pPr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9104D8" w:rsidRPr="009104D8" w:rsidRDefault="009104D8" w:rsidP="00910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1. </w:t>
      </w:r>
      <w:proofErr w:type="gramStart"/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>Настоящий Порядок определяет условия финансового обеспечени</w:t>
      </w:r>
      <w:r w:rsidR="00101B1D">
        <w:rPr>
          <w:rFonts w:ascii="Times New Roman" w:eastAsia="Calibri" w:hAnsi="Times New Roman" w:cs="Times New Roman"/>
          <w:color w:val="000000"/>
          <w:sz w:val="24"/>
          <w:szCs w:val="28"/>
        </w:rPr>
        <w:t>я мероприятий по созданию в 2021</w:t>
      </w:r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г</w:t>
      </w:r>
      <w:r w:rsidR="00101B1D">
        <w:rPr>
          <w:rFonts w:ascii="Times New Roman" w:eastAsia="Calibri" w:hAnsi="Times New Roman" w:cs="Times New Roman"/>
          <w:color w:val="000000"/>
          <w:sz w:val="24"/>
          <w:szCs w:val="28"/>
        </w:rPr>
        <w:t>оду и функционированию на базе муниципального   казё</w:t>
      </w:r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нного общеобразовательного учреждения </w:t>
      </w:r>
      <w:r w:rsidR="00101B1D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«Большетерновская </w:t>
      </w:r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>средн</w:t>
      </w:r>
      <w:r w:rsidR="00101B1D">
        <w:rPr>
          <w:rFonts w:ascii="Times New Roman" w:eastAsia="Calibri" w:hAnsi="Times New Roman" w:cs="Times New Roman"/>
          <w:color w:val="000000"/>
          <w:sz w:val="24"/>
          <w:szCs w:val="28"/>
        </w:rPr>
        <w:t>яя</w:t>
      </w:r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школ</w:t>
      </w:r>
      <w:r w:rsidR="00101B1D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а» Чернышковского </w:t>
      </w:r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муниципального района Волгоградской области (далее – Учреждение) в качестве структурного подразделения Центра образования </w:t>
      </w:r>
      <w:r w:rsidR="00101B1D">
        <w:rPr>
          <w:rFonts w:ascii="Times New Roman" w:eastAsia="Calibri" w:hAnsi="Times New Roman" w:cs="Times New Roman"/>
          <w:color w:val="000000"/>
          <w:sz w:val="24"/>
          <w:szCs w:val="28"/>
        </w:rPr>
        <w:t>естественно</w:t>
      </w:r>
      <w:r w:rsidR="00EE059A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- </w:t>
      </w:r>
      <w:r w:rsidR="00101B1D">
        <w:rPr>
          <w:rFonts w:ascii="Times New Roman" w:eastAsia="Calibri" w:hAnsi="Times New Roman" w:cs="Times New Roman"/>
          <w:color w:val="000000"/>
          <w:sz w:val="24"/>
          <w:szCs w:val="28"/>
        </w:rPr>
        <w:t>научного и техн</w:t>
      </w:r>
      <w:r w:rsidR="00EE059A">
        <w:rPr>
          <w:rFonts w:ascii="Times New Roman" w:eastAsia="Calibri" w:hAnsi="Times New Roman" w:cs="Times New Roman"/>
          <w:color w:val="000000"/>
          <w:sz w:val="24"/>
          <w:szCs w:val="28"/>
        </w:rPr>
        <w:t>олог</w:t>
      </w:r>
      <w:r w:rsidR="00101B1D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ического </w:t>
      </w:r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>профилей «Точка роста», способствующего формированию современных компетенций и навыков у детей, в том числе по предметам «</w:t>
      </w:r>
      <w:r w:rsidR="00DE39E1">
        <w:rPr>
          <w:rFonts w:ascii="Times New Roman" w:eastAsia="Calibri" w:hAnsi="Times New Roman" w:cs="Times New Roman"/>
          <w:color w:val="000000"/>
          <w:sz w:val="24"/>
          <w:szCs w:val="28"/>
        </w:rPr>
        <w:t>Физика</w:t>
      </w:r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>», «</w:t>
      </w:r>
      <w:r w:rsidR="00DE39E1">
        <w:rPr>
          <w:rFonts w:ascii="Times New Roman" w:eastAsia="Calibri" w:hAnsi="Times New Roman" w:cs="Times New Roman"/>
          <w:color w:val="000000"/>
          <w:sz w:val="24"/>
          <w:szCs w:val="28"/>
        </w:rPr>
        <w:t>Биология», «Химия</w:t>
      </w:r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>», другим</w:t>
      </w:r>
      <w:proofErr w:type="gramEnd"/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предметам, а также внеурочной деятельности и в рамках реализации дополнительных общеобразовательных программ (далее – Центр) и регулирование вопросов материально - технического и имущественного характера. </w:t>
      </w:r>
    </w:p>
    <w:p w:rsidR="009104D8" w:rsidRPr="009104D8" w:rsidRDefault="009104D8" w:rsidP="00910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2. </w:t>
      </w:r>
      <w:proofErr w:type="gramStart"/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Финансовое обеспечение мероприятий по созданию Центра на базе Учреждения осуществляется за счет субсидий из бюджета Волгоградской области бюджету </w:t>
      </w:r>
      <w:r w:rsidR="00AA44AE">
        <w:rPr>
          <w:rFonts w:ascii="Times New Roman" w:eastAsia="Calibri" w:hAnsi="Times New Roman" w:cs="Times New Roman"/>
          <w:color w:val="000000"/>
          <w:sz w:val="24"/>
          <w:szCs w:val="28"/>
        </w:rPr>
        <w:t>Чернышков</w:t>
      </w:r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>ско</w:t>
      </w:r>
      <w:r w:rsidR="00AA44AE">
        <w:rPr>
          <w:rFonts w:ascii="Times New Roman" w:eastAsia="Calibri" w:hAnsi="Times New Roman" w:cs="Times New Roman"/>
          <w:color w:val="000000"/>
          <w:sz w:val="24"/>
          <w:szCs w:val="28"/>
        </w:rPr>
        <w:t>го  муниципального района в 2021</w:t>
      </w:r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 году на обновление материально-технической базы для формирования у обучающихся современных </w:t>
      </w:r>
      <w:r w:rsidR="00AA44AE">
        <w:rPr>
          <w:rFonts w:ascii="Times New Roman" w:eastAsia="Calibri" w:hAnsi="Times New Roman" w:cs="Times New Roman"/>
          <w:color w:val="000000"/>
          <w:sz w:val="24"/>
          <w:szCs w:val="28"/>
        </w:rPr>
        <w:t>естественно</w:t>
      </w:r>
      <w:r w:rsidR="00EE059A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- </w:t>
      </w:r>
      <w:r w:rsidR="00AA44AE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научных и </w:t>
      </w:r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технологических </w:t>
      </w:r>
      <w:r w:rsidR="00AA44AE">
        <w:rPr>
          <w:rFonts w:ascii="Times New Roman" w:eastAsia="Calibri" w:hAnsi="Times New Roman" w:cs="Times New Roman"/>
          <w:color w:val="000000"/>
          <w:sz w:val="24"/>
          <w:szCs w:val="28"/>
        </w:rPr>
        <w:t>н</w:t>
      </w:r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авыков (за счет средств субсидии, полученной из федерального бюджета, средств областного бюджета) и средств бюджета </w:t>
      </w:r>
      <w:r w:rsidR="00AA44AE">
        <w:rPr>
          <w:rFonts w:ascii="Times New Roman" w:eastAsia="Calibri" w:hAnsi="Times New Roman" w:cs="Times New Roman"/>
          <w:color w:val="000000"/>
          <w:sz w:val="24"/>
          <w:szCs w:val="28"/>
        </w:rPr>
        <w:t>Чернышко</w:t>
      </w:r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>вского муниципального района, направленных на софинансирование расходного обязательства</w:t>
      </w:r>
      <w:proofErr w:type="gramEnd"/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бюджета </w:t>
      </w:r>
      <w:r w:rsidR="00AA44AE">
        <w:rPr>
          <w:rFonts w:ascii="Times New Roman" w:eastAsia="Calibri" w:hAnsi="Times New Roman" w:cs="Times New Roman"/>
          <w:color w:val="000000"/>
          <w:sz w:val="24"/>
          <w:szCs w:val="28"/>
        </w:rPr>
        <w:t>Чернышко</w:t>
      </w:r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вского муниципального района, связанного с финансовым обеспечением реализации соответствующих мероприятий. </w:t>
      </w:r>
    </w:p>
    <w:p w:rsidR="009104D8" w:rsidRPr="009104D8" w:rsidRDefault="009104D8" w:rsidP="00910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3. </w:t>
      </w:r>
      <w:proofErr w:type="gramStart"/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Бюджетные средства, предусмотренные пунктом 2 настоящего Порядка, направляются на приобретение современного и высокотехнологического учебного оборудования и средств обучения для оснащения Центра, созданного на базе Учреждения, с целью формирования у обучающихся современных </w:t>
      </w:r>
      <w:r w:rsidR="00984FB2">
        <w:rPr>
          <w:rFonts w:ascii="Times New Roman" w:eastAsia="Calibri" w:hAnsi="Times New Roman" w:cs="Times New Roman"/>
          <w:color w:val="000000"/>
          <w:sz w:val="24"/>
          <w:szCs w:val="28"/>
        </w:rPr>
        <w:t>естественно</w:t>
      </w:r>
      <w:r w:rsidR="00EE059A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- </w:t>
      </w:r>
      <w:r w:rsidR="00984FB2">
        <w:rPr>
          <w:rFonts w:ascii="Times New Roman" w:eastAsia="Calibri" w:hAnsi="Times New Roman" w:cs="Times New Roman"/>
          <w:color w:val="000000"/>
          <w:sz w:val="24"/>
          <w:szCs w:val="28"/>
        </w:rPr>
        <w:t>научн</w:t>
      </w:r>
      <w:r w:rsidR="00AC2BC5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ых </w:t>
      </w:r>
      <w:r w:rsidR="00984FB2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и </w:t>
      </w:r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>техн</w:t>
      </w:r>
      <w:r w:rsidR="00EE059A">
        <w:rPr>
          <w:rFonts w:ascii="Times New Roman" w:eastAsia="Calibri" w:hAnsi="Times New Roman" w:cs="Times New Roman"/>
          <w:color w:val="000000"/>
          <w:sz w:val="24"/>
          <w:szCs w:val="28"/>
        </w:rPr>
        <w:t>олог</w:t>
      </w:r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ических и навыков в соответствии с типовым перечнем оборудования центров образования </w:t>
      </w:r>
      <w:r w:rsidR="00AC2BC5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естественно</w:t>
      </w:r>
      <w:r w:rsidR="00EE059A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- </w:t>
      </w:r>
      <w:r w:rsidR="00AC2BC5">
        <w:rPr>
          <w:rFonts w:ascii="Times New Roman" w:eastAsia="Calibri" w:hAnsi="Times New Roman" w:cs="Times New Roman"/>
          <w:color w:val="000000"/>
          <w:sz w:val="24"/>
          <w:szCs w:val="28"/>
        </w:rPr>
        <w:t>научного и техн</w:t>
      </w:r>
      <w:r w:rsidR="00EE059A">
        <w:rPr>
          <w:rFonts w:ascii="Times New Roman" w:eastAsia="Calibri" w:hAnsi="Times New Roman" w:cs="Times New Roman"/>
          <w:color w:val="000000"/>
          <w:sz w:val="24"/>
          <w:szCs w:val="28"/>
        </w:rPr>
        <w:t>олог</w:t>
      </w:r>
      <w:r w:rsidR="00AC2BC5">
        <w:rPr>
          <w:rFonts w:ascii="Times New Roman" w:eastAsia="Calibri" w:hAnsi="Times New Roman" w:cs="Times New Roman"/>
          <w:color w:val="000000"/>
          <w:sz w:val="24"/>
          <w:szCs w:val="28"/>
        </w:rPr>
        <w:t>ического</w:t>
      </w:r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профилей «Точка роста» в Волгоградской области.</w:t>
      </w:r>
      <w:proofErr w:type="gramEnd"/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Средства, полученные из областного бюджета, в форме субсидий носят целевой характер и не могут быть использованы на иные цели. </w:t>
      </w:r>
    </w:p>
    <w:p w:rsidR="009104D8" w:rsidRPr="009104D8" w:rsidRDefault="009104D8" w:rsidP="00910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4. </w:t>
      </w:r>
      <w:proofErr w:type="gramStart"/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Проведение работ по приведению площадок Центра по типовому дизайн-проекту и типовому проекту зонирования центров образования </w:t>
      </w:r>
      <w:r w:rsidR="00AC2BC5">
        <w:rPr>
          <w:rFonts w:ascii="Times New Roman" w:eastAsia="Calibri" w:hAnsi="Times New Roman" w:cs="Times New Roman"/>
          <w:color w:val="000000"/>
          <w:sz w:val="24"/>
          <w:szCs w:val="28"/>
        </w:rPr>
        <w:t>естественно</w:t>
      </w:r>
      <w:r w:rsidR="00EE059A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- </w:t>
      </w:r>
      <w:r w:rsidR="00AC2BC5">
        <w:rPr>
          <w:rFonts w:ascii="Times New Roman" w:eastAsia="Calibri" w:hAnsi="Times New Roman" w:cs="Times New Roman"/>
          <w:color w:val="000000"/>
          <w:sz w:val="24"/>
          <w:szCs w:val="28"/>
        </w:rPr>
        <w:t>научного и техн</w:t>
      </w:r>
      <w:r w:rsidR="00EE059A">
        <w:rPr>
          <w:rFonts w:ascii="Times New Roman" w:eastAsia="Calibri" w:hAnsi="Times New Roman" w:cs="Times New Roman"/>
          <w:color w:val="000000"/>
          <w:sz w:val="24"/>
          <w:szCs w:val="28"/>
        </w:rPr>
        <w:t>олог</w:t>
      </w:r>
      <w:r w:rsidR="00AC2BC5">
        <w:rPr>
          <w:rFonts w:ascii="Times New Roman" w:eastAsia="Calibri" w:hAnsi="Times New Roman" w:cs="Times New Roman"/>
          <w:color w:val="000000"/>
          <w:sz w:val="24"/>
          <w:szCs w:val="28"/>
        </w:rPr>
        <w:t>ического</w:t>
      </w:r>
      <w:r w:rsidR="00AC2BC5"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</w:t>
      </w:r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профилей в соответствии с брендбуком (в том числе выполнение ремонтных работ, оснащение мебелью и прочим инвентарем) обеспечивается за счет средств бюджета </w:t>
      </w:r>
      <w:r w:rsidR="00AC2BC5">
        <w:rPr>
          <w:rFonts w:ascii="Times New Roman" w:eastAsia="Calibri" w:hAnsi="Times New Roman" w:cs="Times New Roman"/>
          <w:color w:val="000000"/>
          <w:sz w:val="24"/>
          <w:szCs w:val="28"/>
        </w:rPr>
        <w:t>Чернышко</w:t>
      </w:r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вского муниципального района без учета средств, предусмотренных пунктом 2 настоящего Порядка. </w:t>
      </w:r>
      <w:proofErr w:type="gramEnd"/>
    </w:p>
    <w:p w:rsidR="009104D8" w:rsidRPr="009104D8" w:rsidRDefault="009104D8" w:rsidP="00910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5. Финансовое обеспечение функционирования Центра осуществляется за счет субсидий Учреждению из бюджета </w:t>
      </w:r>
      <w:r w:rsidR="00AC2BC5">
        <w:rPr>
          <w:rFonts w:ascii="Times New Roman" w:eastAsia="Calibri" w:hAnsi="Times New Roman" w:cs="Times New Roman"/>
          <w:color w:val="000000"/>
          <w:sz w:val="24"/>
          <w:szCs w:val="28"/>
        </w:rPr>
        <w:t>Чернышков</w:t>
      </w:r>
      <w:r w:rsidRPr="009104D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вского муниципального района на финансовое обеспечение выполнения муниципального задания Учреждением и иные цели. </w:t>
      </w:r>
    </w:p>
    <w:p w:rsidR="003726CF" w:rsidRDefault="003726CF"/>
    <w:sectPr w:rsidR="003726CF" w:rsidSect="009104D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059A6"/>
    <w:rsid w:val="00101B1D"/>
    <w:rsid w:val="003726CF"/>
    <w:rsid w:val="00527085"/>
    <w:rsid w:val="009104D8"/>
    <w:rsid w:val="00984FB2"/>
    <w:rsid w:val="00A938BF"/>
    <w:rsid w:val="00AA44AE"/>
    <w:rsid w:val="00AC2BC5"/>
    <w:rsid w:val="00DE39E1"/>
    <w:rsid w:val="00EE059A"/>
    <w:rsid w:val="00F05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0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Завуч_2</cp:lastModifiedBy>
  <cp:revision>9</cp:revision>
  <dcterms:created xsi:type="dcterms:W3CDTF">2020-07-14T08:10:00Z</dcterms:created>
  <dcterms:modified xsi:type="dcterms:W3CDTF">2021-09-02T09:31:00Z</dcterms:modified>
</cp:coreProperties>
</file>